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19"/>
        <w:gridCol w:w="4110"/>
      </w:tblGrid>
      <w:tr w:rsidR="00065A6E">
        <w:trPr>
          <w:cantSplit/>
        </w:trPr>
        <w:tc>
          <w:tcPr>
            <w:tcW w:w="5019" w:type="dxa"/>
          </w:tcPr>
          <w:p w:rsidR="00065A6E" w:rsidRDefault="005B6121">
            <w:pPr>
              <w:pStyle w:val="ab"/>
              <w:spacing w:line="240" w:lineRule="auto"/>
            </w:pPr>
            <w:r>
              <w:rPr>
                <w:rFonts w:hint="eastAsia"/>
              </w:rPr>
              <w:t>Name</w:t>
            </w:r>
          </w:p>
        </w:tc>
        <w:tc>
          <w:tcPr>
            <w:tcW w:w="4110" w:type="dxa"/>
          </w:tcPr>
          <w:p w:rsidR="00065A6E" w:rsidRDefault="005B6121">
            <w:pPr>
              <w:pStyle w:val="ab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065A6E">
        <w:trPr>
          <w:cantSplit/>
        </w:trPr>
        <w:tc>
          <w:tcPr>
            <w:tcW w:w="5019" w:type="dxa"/>
          </w:tcPr>
          <w:p w:rsidR="00065A6E" w:rsidRDefault="005B6121">
            <w:pPr>
              <w:pStyle w:val="ab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>
              <w:t>B</w:t>
            </w:r>
            <w:r>
              <w:rPr>
                <w:rFonts w:hint="eastAsia"/>
              </w:rPr>
              <w:t>ELLSING</w:t>
            </w:r>
            <w:r w:rsidR="00FF520F">
              <w:rPr>
                <w:rFonts w:ascii="宋体" w:hAnsi="宋体" w:hint="eastAsia"/>
                <w:vertAlign w:val="superscript"/>
              </w:rPr>
              <w:t>®</w:t>
            </w:r>
            <w:bookmarkStart w:id="0" w:name="_GoBack"/>
            <w:bookmarkEnd w:id="0"/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4110" w:type="dxa"/>
          </w:tcPr>
          <w:p w:rsidR="00065A6E" w:rsidRDefault="005B6121">
            <w:pPr>
              <w:pStyle w:val="ab"/>
              <w:spacing w:line="240" w:lineRule="auto"/>
            </w:pPr>
            <w:r>
              <w:rPr>
                <w:rFonts w:hint="eastAsia"/>
              </w:rPr>
              <w:t>Open</w:t>
            </w:r>
          </w:p>
        </w:tc>
      </w:tr>
      <w:tr w:rsidR="00065A6E">
        <w:trPr>
          <w:cantSplit/>
        </w:trPr>
        <w:tc>
          <w:tcPr>
            <w:tcW w:w="5019" w:type="dxa"/>
          </w:tcPr>
          <w:p w:rsidR="00065A6E" w:rsidRDefault="005B6121">
            <w:pPr>
              <w:pStyle w:val="ab"/>
              <w:spacing w:line="240" w:lineRule="auto"/>
            </w:pPr>
            <w:r>
              <w:rPr>
                <w:rFonts w:hint="eastAsia"/>
              </w:rPr>
              <w:t>Version</w:t>
            </w:r>
          </w:p>
        </w:tc>
        <w:tc>
          <w:tcPr>
            <w:tcW w:w="4110" w:type="dxa"/>
            <w:vMerge w:val="restart"/>
            <w:vAlign w:val="center"/>
          </w:tcPr>
          <w:p w:rsidR="00065A6E" w:rsidRDefault="005B6121">
            <w:pPr>
              <w:pStyle w:val="ab"/>
              <w:spacing w:line="240" w:lineRule="auto"/>
            </w:pPr>
            <w:r>
              <w:rPr>
                <w:rFonts w:hint="eastAsia"/>
              </w:rPr>
              <w:t xml:space="preserve">A Total of </w:t>
            </w:r>
            <w:r w:rsidR="008D731E">
              <w:fldChar w:fldCharType="begin"/>
            </w:r>
            <w:r w:rsidR="008D731E">
              <w:instrText xml:space="preserve"> NUMPAGES  \* Arabic  \* MERGEFORMAT </w:instrText>
            </w:r>
            <w:r w:rsidR="008D731E">
              <w:fldChar w:fldCharType="separate"/>
            </w:r>
            <w:r w:rsidR="004077E2" w:rsidRPr="004077E2">
              <w:rPr>
                <w:rFonts w:hAnsi="宋体" w:cs="Arial"/>
                <w:noProof/>
              </w:rPr>
              <w:t>4</w:t>
            </w:r>
            <w:r w:rsidR="008D731E">
              <w:rPr>
                <w:rFonts w:hAnsi="宋体" w:cs="Arial"/>
                <w:noProof/>
              </w:rPr>
              <w:fldChar w:fldCharType="end"/>
            </w:r>
            <w:r>
              <w:rPr>
                <w:rFonts w:hint="eastAsia"/>
              </w:rPr>
              <w:t xml:space="preserve"> Pages</w:t>
            </w:r>
          </w:p>
        </w:tc>
      </w:tr>
      <w:tr w:rsidR="00065A6E">
        <w:trPr>
          <w:cantSplit/>
        </w:trPr>
        <w:tc>
          <w:tcPr>
            <w:tcW w:w="5019" w:type="dxa"/>
          </w:tcPr>
          <w:p w:rsidR="00065A6E" w:rsidRDefault="005B6121">
            <w:pPr>
              <w:pStyle w:val="ab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444244">
              <w:t>C</w:t>
            </w:r>
          </w:p>
        </w:tc>
        <w:tc>
          <w:tcPr>
            <w:tcW w:w="4110" w:type="dxa"/>
            <w:vMerge/>
          </w:tcPr>
          <w:p w:rsidR="00065A6E" w:rsidRDefault="00065A6E">
            <w:pPr>
              <w:pStyle w:val="ab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065A6E" w:rsidRDefault="00065A6E">
      <w:pPr>
        <w:pStyle w:val="ac"/>
        <w:ind w:firstLine="880"/>
      </w:pPr>
    </w:p>
    <w:p w:rsidR="00065A6E" w:rsidRDefault="00065A6E">
      <w:pPr>
        <w:pStyle w:val="ac"/>
        <w:tabs>
          <w:tab w:val="left" w:pos="7425"/>
        </w:tabs>
        <w:ind w:firstLine="880"/>
      </w:pPr>
    </w:p>
    <w:p w:rsidR="00065A6E" w:rsidRDefault="00065A6E">
      <w:pPr>
        <w:pStyle w:val="ac"/>
        <w:ind w:firstLine="880"/>
      </w:pPr>
    </w:p>
    <w:p w:rsidR="00065A6E" w:rsidRDefault="005B6121">
      <w:pPr>
        <w:pStyle w:val="ac"/>
        <w:ind w:firstLine="880"/>
      </w:pPr>
      <w:r>
        <w:rPr>
          <w:rFonts w:hint="eastAsia"/>
        </w:rPr>
        <w:t>BRC540C11025</w:t>
      </w:r>
    </w:p>
    <w:p w:rsidR="00065A6E" w:rsidRDefault="005B6121">
      <w:pPr>
        <w:pStyle w:val="ab"/>
        <w:ind w:firstLine="880"/>
      </w:pPr>
      <w:r>
        <w:rPr>
          <w:rFonts w:eastAsia="黑体"/>
          <w:bCs/>
          <w:sz w:val="44"/>
          <w:szCs w:val="44"/>
        </w:rPr>
        <w:t>Product Data Sheet</w:t>
      </w:r>
    </w:p>
    <w:p w:rsidR="00065A6E" w:rsidRDefault="00065A6E">
      <w:pPr>
        <w:pStyle w:val="ab"/>
      </w:pPr>
    </w:p>
    <w:p w:rsidR="00065A6E" w:rsidRDefault="00065A6E">
      <w:pPr>
        <w:pStyle w:val="ab"/>
      </w:pPr>
    </w:p>
    <w:p w:rsidR="00065A6E" w:rsidRDefault="00065A6E">
      <w:pPr>
        <w:pStyle w:val="ab"/>
      </w:pPr>
    </w:p>
    <w:p w:rsidR="00065A6E" w:rsidRDefault="00065A6E">
      <w:pPr>
        <w:pStyle w:val="ab"/>
      </w:pPr>
    </w:p>
    <w:p w:rsidR="00065A6E" w:rsidRDefault="00065A6E">
      <w:pPr>
        <w:pStyle w:val="ab"/>
      </w:pPr>
    </w:p>
    <w:tbl>
      <w:tblPr>
        <w:tblW w:w="7495" w:type="dxa"/>
        <w:jc w:val="center"/>
        <w:tblLayout w:type="fixed"/>
        <w:tblLook w:val="04A0" w:firstRow="1" w:lastRow="0" w:firstColumn="1" w:lastColumn="0" w:noHBand="0" w:noVBand="1"/>
      </w:tblPr>
      <w:tblGrid>
        <w:gridCol w:w="1648"/>
        <w:gridCol w:w="2019"/>
        <w:gridCol w:w="816"/>
        <w:gridCol w:w="1276"/>
        <w:gridCol w:w="1736"/>
      </w:tblGrid>
      <w:tr w:rsidR="00065A6E">
        <w:trPr>
          <w:trHeight w:val="454"/>
          <w:jc w:val="center"/>
        </w:trPr>
        <w:tc>
          <w:tcPr>
            <w:tcW w:w="1648" w:type="dxa"/>
            <w:vAlign w:val="center"/>
          </w:tcPr>
          <w:p w:rsidR="00065A6E" w:rsidRDefault="005B6121">
            <w:pPr>
              <w:pStyle w:val="ab"/>
              <w:spacing w:line="240" w:lineRule="auto"/>
              <w:ind w:firstLineChars="0" w:firstLine="0"/>
            </w:pPr>
            <w:r>
              <w:t>Prepared by: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065A6E" w:rsidRDefault="00444244">
            <w:pPr>
              <w:pStyle w:val="ab"/>
              <w:spacing w:line="240" w:lineRule="auto"/>
              <w:ind w:firstLineChars="0" w:firstLine="0"/>
            </w:pPr>
            <w:r>
              <w:t>S</w:t>
            </w:r>
            <w:r>
              <w:rPr>
                <w:rFonts w:hint="eastAsia"/>
              </w:rPr>
              <w:t>am</w:t>
            </w:r>
            <w:r>
              <w:t xml:space="preserve"> C</w:t>
            </w:r>
            <w:r>
              <w:rPr>
                <w:rFonts w:hint="eastAsia"/>
              </w:rPr>
              <w:t>hen</w:t>
            </w:r>
          </w:p>
        </w:tc>
        <w:tc>
          <w:tcPr>
            <w:tcW w:w="816" w:type="dxa"/>
            <w:vAlign w:val="center"/>
          </w:tcPr>
          <w:p w:rsidR="00065A6E" w:rsidRDefault="00065A6E">
            <w:pPr>
              <w:pStyle w:val="ab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065A6E" w:rsidRDefault="005B6121">
            <w:pPr>
              <w:pStyle w:val="ab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065A6E" w:rsidRDefault="00020251">
            <w:pPr>
              <w:pStyle w:val="ab"/>
              <w:spacing w:line="240" w:lineRule="auto"/>
              <w:ind w:firstLineChars="0" w:firstLine="0"/>
            </w:pPr>
            <w:r>
              <w:t>20</w:t>
            </w:r>
            <w:r w:rsidR="00444244">
              <w:rPr>
                <w:rFonts w:hint="eastAsia"/>
              </w:rPr>
              <w:t>20</w:t>
            </w:r>
            <w:r w:rsidR="005B6121">
              <w:t>-</w:t>
            </w:r>
            <w:r>
              <w:rPr>
                <w:rFonts w:hint="eastAsia"/>
              </w:rPr>
              <w:t>0</w:t>
            </w:r>
            <w:r w:rsidR="00444244">
              <w:rPr>
                <w:rFonts w:hint="eastAsia"/>
              </w:rPr>
              <w:t>9</w:t>
            </w:r>
            <w:r w:rsidR="005B6121">
              <w:t>-</w:t>
            </w:r>
            <w:r w:rsidR="00444244">
              <w:rPr>
                <w:rFonts w:hint="eastAsia"/>
              </w:rPr>
              <w:t>23</w:t>
            </w:r>
          </w:p>
        </w:tc>
      </w:tr>
      <w:tr w:rsidR="00065A6E">
        <w:trPr>
          <w:trHeight w:val="454"/>
          <w:jc w:val="center"/>
        </w:trPr>
        <w:tc>
          <w:tcPr>
            <w:tcW w:w="1648" w:type="dxa"/>
            <w:vAlign w:val="center"/>
          </w:tcPr>
          <w:p w:rsidR="00065A6E" w:rsidRDefault="005B6121">
            <w:pPr>
              <w:pStyle w:val="ab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65A6E" w:rsidRDefault="00065A6E">
            <w:pPr>
              <w:pStyle w:val="ab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065A6E" w:rsidRDefault="00065A6E">
            <w:pPr>
              <w:pStyle w:val="ab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065A6E" w:rsidRDefault="005B6121">
            <w:pPr>
              <w:pStyle w:val="ab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65A6E" w:rsidRDefault="00065A6E">
            <w:pPr>
              <w:pStyle w:val="ab"/>
              <w:spacing w:line="240" w:lineRule="auto"/>
            </w:pPr>
          </w:p>
        </w:tc>
      </w:tr>
      <w:tr w:rsidR="00065A6E">
        <w:trPr>
          <w:trHeight w:val="454"/>
          <w:jc w:val="center"/>
        </w:trPr>
        <w:tc>
          <w:tcPr>
            <w:tcW w:w="1648" w:type="dxa"/>
            <w:vAlign w:val="center"/>
          </w:tcPr>
          <w:p w:rsidR="00065A6E" w:rsidRDefault="005B6121">
            <w:pPr>
              <w:pStyle w:val="ab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65A6E" w:rsidRDefault="00065A6E">
            <w:pPr>
              <w:pStyle w:val="ab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065A6E" w:rsidRDefault="00065A6E">
            <w:pPr>
              <w:pStyle w:val="ab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065A6E" w:rsidRDefault="005B6121">
            <w:pPr>
              <w:pStyle w:val="ab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65A6E" w:rsidRDefault="00065A6E">
            <w:pPr>
              <w:pStyle w:val="ab"/>
              <w:spacing w:line="240" w:lineRule="auto"/>
            </w:pPr>
          </w:p>
        </w:tc>
      </w:tr>
    </w:tbl>
    <w:p w:rsidR="00065A6E" w:rsidRDefault="00065A6E">
      <w:pPr>
        <w:pStyle w:val="ab"/>
      </w:pPr>
    </w:p>
    <w:p w:rsidR="00065A6E" w:rsidRDefault="005B6121">
      <w:pPr>
        <w:pStyle w:val="ab"/>
      </w:pPr>
      <w:r>
        <w:rPr>
          <w:rFonts w:hint="eastAsia"/>
        </w:rPr>
        <w:t xml:space="preserve"> </w:t>
      </w:r>
    </w:p>
    <w:p w:rsidR="00065A6E" w:rsidRDefault="00065A6E">
      <w:pPr>
        <w:pStyle w:val="ab"/>
      </w:pPr>
    </w:p>
    <w:p w:rsidR="00065A6E" w:rsidRDefault="00065A6E">
      <w:pPr>
        <w:pStyle w:val="ab"/>
      </w:pPr>
    </w:p>
    <w:p w:rsidR="00065A6E" w:rsidRDefault="00065A6E">
      <w:pPr>
        <w:pStyle w:val="ab"/>
        <w:ind w:firstLineChars="0" w:firstLine="0"/>
      </w:pPr>
    </w:p>
    <w:p w:rsidR="00065A6E" w:rsidRDefault="00065A6E">
      <w:pPr>
        <w:pStyle w:val="ab"/>
        <w:ind w:firstLineChars="0" w:firstLine="0"/>
      </w:pPr>
    </w:p>
    <w:p w:rsidR="00065A6E" w:rsidRDefault="00065A6E">
      <w:pPr>
        <w:pStyle w:val="ab"/>
        <w:ind w:firstLineChars="0" w:firstLine="0"/>
      </w:pPr>
    </w:p>
    <w:p w:rsidR="00065A6E" w:rsidRDefault="00065A6E">
      <w:pPr>
        <w:pStyle w:val="ab"/>
        <w:ind w:firstLineChars="0" w:firstLine="0"/>
      </w:pPr>
    </w:p>
    <w:p w:rsidR="00065A6E" w:rsidRDefault="005B6121">
      <w:pPr>
        <w:pStyle w:val="ad"/>
        <w:ind w:firstLineChars="0" w:firstLine="0"/>
      </w:pPr>
      <w:r>
        <w:rPr>
          <w:noProof/>
        </w:rPr>
        <w:drawing>
          <wp:inline distT="0" distB="0" distL="0" distR="0">
            <wp:extent cx="2790825" cy="706120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LOGO-低版本-0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A6E" w:rsidRDefault="005B6121">
      <w:pPr>
        <w:pStyle w:val="ad"/>
        <w:ind w:firstLineChars="0" w:firstLine="0"/>
      </w:pPr>
      <w:r>
        <w:rPr>
          <w:rFonts w:hint="eastAsia"/>
        </w:rPr>
        <w:t>Shenzhen Bellsing Acoustic Tech. Co., Ltd.</w:t>
      </w:r>
    </w:p>
    <w:p w:rsidR="00065A6E" w:rsidRDefault="00065A6E">
      <w:pPr>
        <w:pStyle w:val="ad"/>
        <w:ind w:firstLineChars="0" w:firstLine="0"/>
      </w:pPr>
    </w:p>
    <w:p w:rsidR="00065A6E" w:rsidRDefault="00065A6E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065A6E" w:rsidRDefault="005B6121">
      <w:pPr>
        <w:pStyle w:val="a9"/>
        <w:ind w:firstLineChars="0" w:firstLine="0"/>
        <w:jc w:val="left"/>
      </w:pPr>
      <w:r>
        <w:br w:type="page"/>
      </w:r>
      <w:bookmarkStart w:id="1" w:name="_Toc329114342"/>
      <w:r>
        <w:rPr>
          <w:rFonts w:hint="eastAsia"/>
        </w:rPr>
        <w:lastRenderedPageBreak/>
        <w:t>BRC540C11025 AMBA receiver</w:t>
      </w:r>
    </w:p>
    <w:p w:rsidR="00065A6E" w:rsidRDefault="005B612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Description</w:t>
      </w:r>
    </w:p>
    <w:p w:rsidR="00065A6E" w:rsidRDefault="005B6121">
      <w:pPr>
        <w:pStyle w:val="2"/>
        <w:spacing w:line="360" w:lineRule="auto"/>
        <w:jc w:val="left"/>
        <w:rPr>
          <w:sz w:val="21"/>
          <w:szCs w:val="21"/>
        </w:rPr>
      </w:pPr>
      <w:r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This transducer can also play an excellent role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065A6E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A6E" w:rsidRDefault="005B6121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5A6E" w:rsidRDefault="005B6121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065A6E">
        <w:trPr>
          <w:trHeight w:val="424"/>
        </w:trPr>
        <w:tc>
          <w:tcPr>
            <w:tcW w:w="1843" w:type="dxa"/>
            <w:shd w:val="clear" w:color="auto" w:fill="auto"/>
            <w:vAlign w:val="bottom"/>
          </w:tcPr>
          <w:p w:rsidR="00065A6E" w:rsidRDefault="005B6121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65A6E" w:rsidRDefault="005B6121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BRC540C11025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REV</w:t>
            </w:r>
            <w:r>
              <w:rPr>
                <w:sz w:val="21"/>
                <w:szCs w:val="21"/>
              </w:rPr>
              <w:t xml:space="preserve"> </w:t>
            </w:r>
            <w:r w:rsidR="00444244">
              <w:rPr>
                <w:sz w:val="21"/>
                <w:szCs w:val="21"/>
              </w:rPr>
              <w:t>C</w:t>
            </w:r>
          </w:p>
        </w:tc>
      </w:tr>
    </w:tbl>
    <w:p w:rsidR="00065A6E" w:rsidRDefault="00065A6E">
      <w:pPr>
        <w:pStyle w:val="2"/>
        <w:spacing w:before="0" w:after="0" w:line="360" w:lineRule="auto"/>
      </w:pPr>
    </w:p>
    <w:bookmarkEnd w:id="1"/>
    <w:p w:rsidR="00065A6E" w:rsidRDefault="005B612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Construction Specification</w:t>
      </w:r>
    </w:p>
    <w:p w:rsidR="00065A6E" w:rsidRDefault="00444244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313969" cy="83429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646" cy="844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A6E" w:rsidRDefault="005B6121">
      <w:pPr>
        <w:pStyle w:val="2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0.</w:t>
      </w:r>
      <w:r>
        <w:rPr>
          <w:rFonts w:hint="eastAsia"/>
          <w:sz w:val="21"/>
          <w:szCs w:val="21"/>
        </w:rPr>
        <w:t>31</w:t>
      </w:r>
      <w:r>
        <w:rPr>
          <w:sz w:val="21"/>
          <w:szCs w:val="21"/>
        </w:rPr>
        <w:t xml:space="preserve"> g</w:t>
      </w:r>
    </w:p>
    <w:p w:rsidR="00065A6E" w:rsidRDefault="005B6121">
      <w:pPr>
        <w:pStyle w:val="2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Mechanical dimension</w:t>
      </w:r>
      <w:r>
        <w:rPr>
          <w:sz w:val="21"/>
          <w:szCs w:val="21"/>
        </w:rPr>
        <w:t>：</w:t>
      </w:r>
      <w:r>
        <w:rPr>
          <w:sz w:val="21"/>
          <w:szCs w:val="21"/>
        </w:rPr>
        <w:t>please refer to the drawing below</w:t>
      </w:r>
    </w:p>
    <w:p w:rsidR="00065A6E" w:rsidRDefault="00444244">
      <w:pPr>
        <w:ind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7F3A8B54" wp14:editId="0E62DBD2">
            <wp:extent cx="5727700" cy="255968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A6E" w:rsidRDefault="00065A6E">
      <w:pPr>
        <w:ind w:firstLineChars="0" w:firstLine="0"/>
        <w:jc w:val="center"/>
      </w:pPr>
    </w:p>
    <w:p w:rsidR="00065A6E" w:rsidRDefault="005B6121">
      <w:pPr>
        <w:ind w:firstLineChars="0" w:firstLine="0"/>
      </w:pPr>
      <w:bookmarkStart w:id="2" w:name="OLE_LINK14"/>
      <w:bookmarkStart w:id="3" w:name="OLE_LINK4"/>
      <w:bookmarkStart w:id="4" w:name="OLE_LINK6"/>
      <w:bookmarkStart w:id="5" w:name="OLE_LINK3"/>
      <w:bookmarkStart w:id="6" w:name="OLE_LINK9"/>
      <w:bookmarkStart w:id="7" w:name="OLE_LINK7"/>
      <w:bookmarkStart w:id="8" w:name="OLE_LINK10"/>
      <w:bookmarkStart w:id="9" w:name="OLE_LINK8"/>
      <w:bookmarkStart w:id="10" w:name="OLE_LINK15"/>
      <w:bookmarkStart w:id="11" w:name="OLE_LINK17"/>
      <w:bookmarkStart w:id="12" w:name="OLE_LINK16"/>
      <w:bookmarkStart w:id="13" w:name="OLE_LINK12"/>
      <w:bookmarkStart w:id="14" w:name="OLE_LINK11"/>
      <w:bookmarkStart w:id="15" w:name="OLE_LINK13"/>
      <w:r>
        <w:rPr>
          <w:rFonts w:ascii="Arial" w:eastAsia="黑体" w:hAnsi="Arial" w:hint="eastAsia"/>
          <w:szCs w:val="21"/>
        </w:rPr>
        <w:t>*</w:t>
      </w:r>
      <w:r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:rsidR="00065A6E" w:rsidRDefault="00065A6E"/>
    <w:p w:rsidR="00065A6E" w:rsidRDefault="005B612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Features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&amp;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Benefits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Perfect package size for </w:t>
      </w:r>
      <w:r>
        <w:rPr>
          <w:rFonts w:hint="eastAsia"/>
          <w:sz w:val="21"/>
          <w:szCs w:val="21"/>
        </w:rPr>
        <w:t xml:space="preserve">headset </w:t>
      </w:r>
      <w:r>
        <w:rPr>
          <w:sz w:val="21"/>
          <w:szCs w:val="21"/>
        </w:rPr>
        <w:t>applications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Outstanding efficiency 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Substantial maximum output 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Magnetic-radiation shielded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Optimized mechanical shock resistance</w:t>
      </w:r>
    </w:p>
    <w:p w:rsidR="00065A6E" w:rsidRDefault="00065A6E">
      <w:pPr>
        <w:pStyle w:val="ad"/>
        <w:ind w:firstLineChars="0" w:firstLine="0"/>
        <w:jc w:val="left"/>
      </w:pPr>
    </w:p>
    <w:p w:rsidR="00065A6E" w:rsidRDefault="005B612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>
        <w:rPr>
          <w:b w:val="0"/>
          <w:sz w:val="28"/>
          <w:szCs w:val="28"/>
        </w:rPr>
        <w:t xml:space="preserve"> Specifications</w:t>
      </w:r>
    </w:p>
    <w:p w:rsidR="00065A6E" w:rsidRDefault="005B6121" w:rsidP="00444244">
      <w:pPr>
        <w:pStyle w:val="2"/>
        <w:spacing w:before="0"/>
      </w:pPr>
      <w:r>
        <w:rPr>
          <w:rFonts w:hint="eastAsia"/>
        </w:rPr>
        <w:t>Test condition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Acoutic coupler: IEC711 coupler 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0.146V RMS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065A6E" w:rsidRDefault="005B612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065A6E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71F1D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971F1D" w:rsidRDefault="00971F1D" w:rsidP="00172B36">
            <w:pPr>
              <w:ind w:firstLine="40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@20Hz</w:t>
            </w:r>
          </w:p>
        </w:tc>
        <w:tc>
          <w:tcPr>
            <w:tcW w:w="1559" w:type="dxa"/>
            <w:vAlign w:val="center"/>
          </w:tcPr>
          <w:p w:rsidR="00971F1D" w:rsidRDefault="0044424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115.5</w:t>
            </w:r>
          </w:p>
        </w:tc>
        <w:tc>
          <w:tcPr>
            <w:tcW w:w="1559" w:type="dxa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71F1D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71F1D" w:rsidRDefault="0044424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114.0</w:t>
            </w:r>
          </w:p>
        </w:tc>
        <w:tc>
          <w:tcPr>
            <w:tcW w:w="1559" w:type="dxa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71F1D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71F1D" w:rsidRDefault="0044424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109.5</w:t>
            </w:r>
          </w:p>
        </w:tc>
        <w:tc>
          <w:tcPr>
            <w:tcW w:w="1559" w:type="dxa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71F1D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71F1D" w:rsidRDefault="0044424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108.0</w:t>
            </w:r>
          </w:p>
        </w:tc>
        <w:tc>
          <w:tcPr>
            <w:tcW w:w="1559" w:type="dxa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1F1D" w:rsidRDefault="00971F1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065A6E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444244">
              <w:rPr>
                <w:rFonts w:ascii="Arial" w:hAnsi="Arial" w:cs="Arial" w:hint="eastAsia"/>
                <w:sz w:val="20"/>
                <w:szCs w:val="21"/>
              </w:rPr>
              <w:t>360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065A6E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SPL(dB)</w:t>
            </w:r>
          </w:p>
        </w:tc>
        <w:tc>
          <w:tcPr>
            <w:tcW w:w="1559" w:type="dxa"/>
            <w:vAlign w:val="center"/>
          </w:tcPr>
          <w:p w:rsidR="00065A6E" w:rsidRDefault="0044424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118.5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065A6E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065A6E" w:rsidRDefault="0044424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4750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065A6E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SPL(dB)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11</w:t>
            </w: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065A6E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Maximum output@Peak frequency (dB)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128.0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065A6E" w:rsidRDefault="005B612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065A6E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065A6E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@1/2 1</w:t>
            </w:r>
            <w:r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065A6E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@1/3 1</w:t>
            </w:r>
            <w:r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065A6E" w:rsidRDefault="005B6121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065A6E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065A6E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50.0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065A6E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065A6E" w:rsidRDefault="00EF4A1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83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065A6E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25.0</w:t>
            </w:r>
          </w:p>
        </w:tc>
        <w:tc>
          <w:tcPr>
            <w:tcW w:w="1559" w:type="dxa"/>
            <w:vAlign w:val="center"/>
          </w:tcPr>
          <w:p w:rsidR="00065A6E" w:rsidRDefault="005B61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5A6E" w:rsidRDefault="00065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065A6E" w:rsidRDefault="005B6121">
      <w:pPr>
        <w:pStyle w:val="2"/>
      </w:pPr>
      <w:r>
        <w:rPr>
          <w:rFonts w:hint="eastAsia"/>
        </w:rPr>
        <w:lastRenderedPageBreak/>
        <w:t>Nominal Frequency Response Curve</w:t>
      </w:r>
    </w:p>
    <w:p w:rsidR="00065A6E" w:rsidRDefault="00444244">
      <w:pPr>
        <w:ind w:firstLineChars="0" w:firstLine="0"/>
      </w:pPr>
      <w:r>
        <w:rPr>
          <w:noProof/>
        </w:rPr>
        <w:drawing>
          <wp:inline distT="0" distB="0" distL="0" distR="0" wp14:anchorId="4BD52347" wp14:editId="19EA6645">
            <wp:extent cx="5727700" cy="26498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4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A6E" w:rsidRDefault="00065A6E"/>
    <w:p w:rsidR="00065A6E" w:rsidRDefault="005B612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Package: PET bubble pack, 1 pcs per bubble, 100 pcs per pack</w:t>
      </w:r>
    </w:p>
    <w:p w:rsidR="00065A6E" w:rsidRDefault="005B612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 xml:space="preserve"> ~ 60</w:t>
      </w:r>
      <w:r>
        <w:rPr>
          <w:rFonts w:hint="eastAsia"/>
          <w:sz w:val="21"/>
          <w:szCs w:val="21"/>
        </w:rPr>
        <w:t>℃</w:t>
      </w:r>
    </w:p>
    <w:p w:rsidR="00065A6E" w:rsidRPr="00444244" w:rsidRDefault="005B6121" w:rsidP="00444244">
      <w:pPr>
        <w:pStyle w:val="2"/>
        <w:numPr>
          <w:ilvl w:val="0"/>
          <w:numId w:val="2"/>
        </w:numPr>
        <w:spacing w:before="0" w:after="0"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065A6E" w:rsidRPr="00444244" w:rsidSect="00065A6E">
      <w:headerReference w:type="default" r:id="rId12"/>
      <w:footerReference w:type="default" r:id="rId13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31E" w:rsidRDefault="008D731E" w:rsidP="00065A6E">
      <w:pPr>
        <w:spacing w:line="240" w:lineRule="auto"/>
      </w:pPr>
      <w:r>
        <w:separator/>
      </w:r>
    </w:p>
  </w:endnote>
  <w:endnote w:type="continuationSeparator" w:id="0">
    <w:p w:rsidR="008D731E" w:rsidRDefault="008D731E" w:rsidP="00065A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6"/>
      <w:gridCol w:w="4538"/>
      <w:gridCol w:w="2408"/>
    </w:tblGrid>
    <w:tr w:rsidR="005B6121">
      <w:tc>
        <w:tcPr>
          <w:tcW w:w="2126" w:type="dxa"/>
        </w:tcPr>
        <w:p w:rsidR="005B6121" w:rsidRDefault="005B6121" w:rsidP="00020251">
          <w:pPr>
            <w:pStyle w:val="a5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4538" w:type="dxa"/>
        </w:tcPr>
        <w:p w:rsidR="005B6121" w:rsidRDefault="005B6121" w:rsidP="00020251">
          <w:pPr>
            <w:pStyle w:val="a5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2408" w:type="dxa"/>
        </w:tcPr>
        <w:p w:rsidR="005B6121" w:rsidRDefault="005B6121" w:rsidP="00020251">
          <w:pPr>
            <w:pStyle w:val="a5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P</w:t>
          </w:r>
          <w:r>
            <w:rPr>
              <w:rFonts w:hAnsi="宋体" w:cs="Arial"/>
            </w:rPr>
            <w:t xml:space="preserve">age </w:t>
          </w:r>
          <w:r w:rsidR="00012090">
            <w:rPr>
              <w:rFonts w:hAnsi="宋体" w:cs="Arial" w:hint="eastAsia"/>
            </w:rPr>
            <w:fldChar w:fldCharType="begin"/>
          </w:r>
          <w:r>
            <w:rPr>
              <w:rFonts w:hAnsi="宋体" w:cs="Arial" w:hint="eastAsia"/>
            </w:rPr>
            <w:instrText>PAGE</w:instrText>
          </w:r>
          <w:r w:rsidR="00012090">
            <w:rPr>
              <w:rFonts w:hAnsi="宋体" w:cs="Arial" w:hint="eastAsia"/>
            </w:rPr>
            <w:fldChar w:fldCharType="separate"/>
          </w:r>
          <w:r w:rsidR="00764B0D">
            <w:rPr>
              <w:rFonts w:hAnsi="宋体" w:cs="Arial"/>
              <w:noProof/>
            </w:rPr>
            <w:t>2</w:t>
          </w:r>
          <w:r w:rsidR="00012090">
            <w:rPr>
              <w:rFonts w:hAnsi="宋体" w:cs="Arial" w:hint="eastAsia"/>
            </w:rPr>
            <w:fldChar w:fldCharType="end"/>
          </w:r>
          <w:r>
            <w:rPr>
              <w:rFonts w:hAnsi="宋体" w:cs="Arial" w:hint="eastAsia"/>
            </w:rPr>
            <w:t xml:space="preserve"> of</w:t>
          </w:r>
          <w:r>
            <w:rPr>
              <w:rFonts w:hAnsi="宋体" w:cs="Arial"/>
            </w:rPr>
            <w:t xml:space="preserve"> </w:t>
          </w:r>
          <w:r w:rsidR="008D731E">
            <w:fldChar w:fldCharType="begin"/>
          </w:r>
          <w:r w:rsidR="008D731E">
            <w:instrText xml:space="preserve"> NUMPAGES  \* Arabic  \* MERGEFORMAT </w:instrText>
          </w:r>
          <w:r w:rsidR="008D731E">
            <w:fldChar w:fldCharType="separate"/>
          </w:r>
          <w:r w:rsidR="00764B0D" w:rsidRPr="00764B0D">
            <w:rPr>
              <w:rFonts w:hAnsi="宋体" w:cs="Arial"/>
              <w:noProof/>
            </w:rPr>
            <w:t>4</w:t>
          </w:r>
          <w:r w:rsidR="008D731E">
            <w:rPr>
              <w:rFonts w:hAnsi="宋体" w:cs="Arial"/>
              <w:noProof/>
            </w:rPr>
            <w:fldChar w:fldCharType="end"/>
          </w:r>
        </w:p>
      </w:tc>
    </w:tr>
  </w:tbl>
  <w:p w:rsidR="005B6121" w:rsidRDefault="005B61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31E" w:rsidRDefault="008D731E" w:rsidP="00065A6E">
      <w:pPr>
        <w:spacing w:line="240" w:lineRule="auto"/>
      </w:pPr>
      <w:r>
        <w:separator/>
      </w:r>
    </w:p>
  </w:footnote>
  <w:footnote w:type="continuationSeparator" w:id="0">
    <w:p w:rsidR="008D731E" w:rsidRDefault="008D731E" w:rsidP="00065A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843"/>
      <w:gridCol w:w="3969"/>
      <w:gridCol w:w="3260"/>
    </w:tblGrid>
    <w:tr w:rsidR="005B6121">
      <w:trPr>
        <w:cantSplit/>
        <w:trHeight w:hRule="exact" w:val="851"/>
      </w:trPr>
      <w:tc>
        <w:tcPr>
          <w:tcW w:w="1843" w:type="dxa"/>
          <w:vAlign w:val="center"/>
        </w:tcPr>
        <w:p w:rsidR="005B6121" w:rsidRDefault="005B6121">
          <w:pPr>
            <w:ind w:firstLineChars="0" w:firstLine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5B6121" w:rsidRDefault="005B6121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5B6121" w:rsidRDefault="005B6121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Hornet Series AMBA Receiver</w:t>
          </w:r>
        </w:p>
      </w:tc>
    </w:tr>
  </w:tbl>
  <w:p w:rsidR="005B6121" w:rsidRDefault="005B61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multilevel"/>
    <w:tmpl w:val="4A0E520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63546429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12090"/>
    <w:rsid w:val="00020251"/>
    <w:rsid w:val="0005567D"/>
    <w:rsid w:val="00056AF5"/>
    <w:rsid w:val="00065A6E"/>
    <w:rsid w:val="00083CA6"/>
    <w:rsid w:val="000B3BA0"/>
    <w:rsid w:val="000C28E6"/>
    <w:rsid w:val="00123D48"/>
    <w:rsid w:val="00126506"/>
    <w:rsid w:val="001331A6"/>
    <w:rsid w:val="001376B0"/>
    <w:rsid w:val="001F5E79"/>
    <w:rsid w:val="00250928"/>
    <w:rsid w:val="00251438"/>
    <w:rsid w:val="00257409"/>
    <w:rsid w:val="00271BDB"/>
    <w:rsid w:val="00281447"/>
    <w:rsid w:val="002930CD"/>
    <w:rsid w:val="002A6837"/>
    <w:rsid w:val="002C3E03"/>
    <w:rsid w:val="00321893"/>
    <w:rsid w:val="00372F3E"/>
    <w:rsid w:val="003B5307"/>
    <w:rsid w:val="003C1200"/>
    <w:rsid w:val="003F3A80"/>
    <w:rsid w:val="004077E2"/>
    <w:rsid w:val="004436CA"/>
    <w:rsid w:val="00444244"/>
    <w:rsid w:val="00446099"/>
    <w:rsid w:val="004935C9"/>
    <w:rsid w:val="004D73E3"/>
    <w:rsid w:val="005020DE"/>
    <w:rsid w:val="0059312E"/>
    <w:rsid w:val="005B6121"/>
    <w:rsid w:val="005D51E7"/>
    <w:rsid w:val="0060232D"/>
    <w:rsid w:val="00604055"/>
    <w:rsid w:val="00650DE4"/>
    <w:rsid w:val="006775E8"/>
    <w:rsid w:val="006C4745"/>
    <w:rsid w:val="006F5AB5"/>
    <w:rsid w:val="00764B0D"/>
    <w:rsid w:val="00767A10"/>
    <w:rsid w:val="007761F4"/>
    <w:rsid w:val="00782E11"/>
    <w:rsid w:val="00783990"/>
    <w:rsid w:val="007C2500"/>
    <w:rsid w:val="007F23A3"/>
    <w:rsid w:val="007F63DC"/>
    <w:rsid w:val="008054D8"/>
    <w:rsid w:val="00857511"/>
    <w:rsid w:val="008C5BF7"/>
    <w:rsid w:val="008D731E"/>
    <w:rsid w:val="00913AAB"/>
    <w:rsid w:val="009222C2"/>
    <w:rsid w:val="00971F1D"/>
    <w:rsid w:val="009A01EA"/>
    <w:rsid w:val="009D0D09"/>
    <w:rsid w:val="009F4682"/>
    <w:rsid w:val="00A013CB"/>
    <w:rsid w:val="00A561ED"/>
    <w:rsid w:val="00A94CB4"/>
    <w:rsid w:val="00AB4511"/>
    <w:rsid w:val="00AB55F5"/>
    <w:rsid w:val="00AD3A8F"/>
    <w:rsid w:val="00AF28A2"/>
    <w:rsid w:val="00AF28CF"/>
    <w:rsid w:val="00B33B0E"/>
    <w:rsid w:val="00B6105E"/>
    <w:rsid w:val="00B7482A"/>
    <w:rsid w:val="00B9038C"/>
    <w:rsid w:val="00BA74A9"/>
    <w:rsid w:val="00BB7D66"/>
    <w:rsid w:val="00BD03F3"/>
    <w:rsid w:val="00BE01D5"/>
    <w:rsid w:val="00BE5632"/>
    <w:rsid w:val="00BF6EDB"/>
    <w:rsid w:val="00C11F96"/>
    <w:rsid w:val="00C30B0A"/>
    <w:rsid w:val="00C97481"/>
    <w:rsid w:val="00CC12F6"/>
    <w:rsid w:val="00CD65FE"/>
    <w:rsid w:val="00CF740B"/>
    <w:rsid w:val="00D101B6"/>
    <w:rsid w:val="00D37C91"/>
    <w:rsid w:val="00D40755"/>
    <w:rsid w:val="00D41E97"/>
    <w:rsid w:val="00D720D2"/>
    <w:rsid w:val="00DC4EC0"/>
    <w:rsid w:val="00DF3945"/>
    <w:rsid w:val="00E20B52"/>
    <w:rsid w:val="00E33633"/>
    <w:rsid w:val="00E34DC4"/>
    <w:rsid w:val="00E47BBB"/>
    <w:rsid w:val="00E732DA"/>
    <w:rsid w:val="00E82349"/>
    <w:rsid w:val="00E96E1B"/>
    <w:rsid w:val="00EF4A1A"/>
    <w:rsid w:val="00F13685"/>
    <w:rsid w:val="00F72A1F"/>
    <w:rsid w:val="00F86D2C"/>
    <w:rsid w:val="00F87047"/>
    <w:rsid w:val="00FA44BD"/>
    <w:rsid w:val="00FF520F"/>
    <w:rsid w:val="10047C2B"/>
    <w:rsid w:val="187F7AD5"/>
    <w:rsid w:val="3C691987"/>
    <w:rsid w:val="5F02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6E1B7"/>
  <w15:docId w15:val="{E8DCB540-36D7-42FA-B2C2-577CB58B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5A6E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sz w:val="21"/>
    </w:rPr>
  </w:style>
  <w:style w:type="paragraph" w:styleId="1">
    <w:name w:val="heading 1"/>
    <w:next w:val="2"/>
    <w:link w:val="10"/>
    <w:qFormat/>
    <w:rsid w:val="00065A6E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sz w:val="32"/>
      <w:szCs w:val="32"/>
    </w:rPr>
  </w:style>
  <w:style w:type="paragraph" w:styleId="2">
    <w:name w:val="heading 2"/>
    <w:next w:val="a"/>
    <w:link w:val="20"/>
    <w:qFormat/>
    <w:rsid w:val="00065A6E"/>
    <w:pPr>
      <w:keepNext/>
      <w:spacing w:before="240" w:after="240"/>
      <w:jc w:val="both"/>
      <w:outlineLvl w:val="1"/>
    </w:pPr>
    <w:rPr>
      <w:rFonts w:ascii="Arial" w:eastAsia="黑体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065A6E"/>
    <w:pPr>
      <w:spacing w:line="240" w:lineRule="auto"/>
    </w:pPr>
    <w:rPr>
      <w:sz w:val="18"/>
      <w:szCs w:val="18"/>
    </w:rPr>
  </w:style>
  <w:style w:type="paragraph" w:styleId="a5">
    <w:name w:val="footer"/>
    <w:link w:val="a6"/>
    <w:rsid w:val="00065A6E"/>
    <w:pPr>
      <w:tabs>
        <w:tab w:val="center" w:pos="4510"/>
        <w:tab w:val="right" w:pos="9020"/>
      </w:tabs>
    </w:pPr>
    <w:rPr>
      <w:rFonts w:ascii="Arial" w:eastAsia="宋体" w:hAnsi="Arial" w:cs="Times New Roman"/>
      <w:sz w:val="18"/>
      <w:szCs w:val="18"/>
    </w:rPr>
  </w:style>
  <w:style w:type="paragraph" w:styleId="a7">
    <w:name w:val="header"/>
    <w:link w:val="a8"/>
    <w:rsid w:val="00065A6E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065A6E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0">
    <w:name w:val="标题 1 字符"/>
    <w:basedOn w:val="a0"/>
    <w:link w:val="1"/>
    <w:rsid w:val="00065A6E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065A6E"/>
    <w:rPr>
      <w:rFonts w:ascii="Arial" w:eastAsia="黑体" w:hAnsi="Arial" w:cs="Times New Roman"/>
      <w:kern w:val="0"/>
      <w:sz w:val="24"/>
      <w:szCs w:val="24"/>
    </w:rPr>
  </w:style>
  <w:style w:type="character" w:customStyle="1" w:styleId="a6">
    <w:name w:val="页脚 字符"/>
    <w:basedOn w:val="a0"/>
    <w:link w:val="a5"/>
    <w:rsid w:val="00065A6E"/>
    <w:rPr>
      <w:rFonts w:ascii="Arial" w:eastAsia="宋体" w:hAnsi="Arial" w:cs="Times New Roman"/>
      <w:kern w:val="0"/>
      <w:sz w:val="18"/>
      <w:szCs w:val="18"/>
    </w:rPr>
  </w:style>
  <w:style w:type="character" w:customStyle="1" w:styleId="a8">
    <w:name w:val="页眉 字符"/>
    <w:basedOn w:val="a0"/>
    <w:link w:val="a7"/>
    <w:rsid w:val="00065A6E"/>
    <w:rPr>
      <w:rFonts w:ascii="Arial" w:eastAsia="宋体" w:hAnsi="Arial" w:cs="Times New Roman"/>
      <w:kern w:val="0"/>
      <w:sz w:val="18"/>
      <w:szCs w:val="18"/>
    </w:rPr>
  </w:style>
  <w:style w:type="paragraph" w:customStyle="1" w:styleId="ab">
    <w:name w:val="封面表格文本"/>
    <w:basedOn w:val="a"/>
    <w:rsid w:val="00065A6E"/>
    <w:pPr>
      <w:jc w:val="center"/>
    </w:pPr>
    <w:rPr>
      <w:rFonts w:ascii="Arial" w:hAnsi="Arial"/>
      <w:szCs w:val="21"/>
    </w:rPr>
  </w:style>
  <w:style w:type="paragraph" w:customStyle="1" w:styleId="ac">
    <w:name w:val="封面文档标题"/>
    <w:basedOn w:val="a"/>
    <w:rsid w:val="00065A6E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d">
    <w:name w:val="封面华为技术"/>
    <w:basedOn w:val="a"/>
    <w:rsid w:val="00065A6E"/>
    <w:pPr>
      <w:jc w:val="center"/>
    </w:pPr>
    <w:rPr>
      <w:rFonts w:ascii="Arial" w:eastAsia="黑体" w:hAnsi="Arial"/>
      <w:sz w:val="32"/>
      <w:szCs w:val="32"/>
    </w:rPr>
  </w:style>
  <w:style w:type="character" w:customStyle="1" w:styleId="aa">
    <w:name w:val="标题 字符"/>
    <w:basedOn w:val="a0"/>
    <w:link w:val="a9"/>
    <w:qFormat/>
    <w:rsid w:val="00065A6E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rsid w:val="00065A6E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xiantong.xu</cp:lastModifiedBy>
  <cp:revision>3</cp:revision>
  <cp:lastPrinted>2018-01-02T06:47:00Z</cp:lastPrinted>
  <dcterms:created xsi:type="dcterms:W3CDTF">2020-09-23T06:09:00Z</dcterms:created>
  <dcterms:modified xsi:type="dcterms:W3CDTF">2020-09-23T06:09:00Z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